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ind w:left="0" w:leftChars="0" w:firstLine="0" w:firstLineChars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鄂尔多斯市国家保密局所属事业单位2022年引进高层次人才岗位目录</w:t>
      </w:r>
    </w:p>
    <w:tbl>
      <w:tblPr>
        <w:tblStyle w:val="3"/>
        <w:tblpPr w:leftFromText="180" w:rightFromText="180" w:vertAnchor="text" w:horzAnchor="page" w:tblpXSpec="center" w:tblpY="378"/>
        <w:tblOverlap w:val="never"/>
        <w:tblW w:w="12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70"/>
        <w:gridCol w:w="1354"/>
        <w:gridCol w:w="2568"/>
        <w:gridCol w:w="1194"/>
        <w:gridCol w:w="904"/>
        <w:gridCol w:w="4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0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5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岗位名称</w:t>
            </w:r>
          </w:p>
        </w:tc>
        <w:tc>
          <w:tcPr>
            <w:tcW w:w="9155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0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所需专业名称</w:t>
            </w:r>
          </w:p>
        </w:tc>
        <w:tc>
          <w:tcPr>
            <w:tcW w:w="1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44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  <w:jc w:val="center"/>
        </w:trPr>
        <w:tc>
          <w:tcPr>
            <w:tcW w:w="8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27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鄂尔多斯市国家保密局所属事业单位</w:t>
            </w:r>
          </w:p>
        </w:tc>
        <w:tc>
          <w:tcPr>
            <w:tcW w:w="13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专业技术岗</w:t>
            </w:r>
          </w:p>
        </w:tc>
        <w:tc>
          <w:tcPr>
            <w:tcW w:w="25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①电子科学与技术（学科代码0809）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②信息与通信工程（学科代码0810）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③计算机科学与技术（学科代码0775或0812）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④软件工程（学科代码0835）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⑤网络空间安全（学科代码0839）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9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硕士研究生及以上学历学位</w:t>
            </w:r>
          </w:p>
        </w:tc>
        <w:tc>
          <w:tcPr>
            <w:tcW w:w="90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2人</w:t>
            </w:r>
          </w:p>
        </w:tc>
        <w:tc>
          <w:tcPr>
            <w:tcW w:w="448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.取得国民教育序列硕士研究生及以上学历学位（含2022年7月31日以前取得学历学位证书的硕士、博士应届毕业生；不包括有海外留学经历的人员）；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2.硕士研究生年龄不超过30周岁（即1992年7月</w:t>
            </w:r>
            <w:r>
              <w:rPr>
                <w:rFonts w:hint="default" w:ascii="仿宋_GB2312" w:hAnsi="仿宋_GB2312" w:eastAsia="仿宋_GB2312" w:cs="仿宋_GB2312"/>
                <w:highlight w:val="none"/>
                <w:u w:val="none"/>
                <w:lang w:val="en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日以后出生）；博士研究生年龄不超过35周岁（即1987年7月</w:t>
            </w:r>
            <w:r>
              <w:rPr>
                <w:rFonts w:hint="default" w:ascii="仿宋_GB2312" w:hAnsi="仿宋_GB2312" w:eastAsia="仿宋_GB2312" w:cs="仿宋_GB2312"/>
                <w:highlight w:val="none"/>
                <w:u w:val="none"/>
                <w:lang w:val="en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日以后出生）。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u w:val="none"/>
                <w:lang w:val="en-US" w:eastAsia="zh-CN"/>
              </w:rPr>
              <w:t>3.中共党员（含预备党员）。</w:t>
            </w:r>
          </w:p>
        </w:tc>
      </w:tr>
    </w:tbl>
    <w:p/>
    <w:sectPr>
      <w:pgSz w:w="16838" w:h="11906" w:orient="landscape"/>
      <w:pgMar w:top="1587" w:right="1440" w:bottom="65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7BE1156F"/>
    <w:rsid w:val="2E873E15"/>
    <w:rsid w:val="33FFB648"/>
    <w:rsid w:val="3F9BCC41"/>
    <w:rsid w:val="4B9B246E"/>
    <w:rsid w:val="59BF638E"/>
    <w:rsid w:val="5EFD954E"/>
    <w:rsid w:val="5FD49A04"/>
    <w:rsid w:val="6F9A3555"/>
    <w:rsid w:val="76FF1EBE"/>
    <w:rsid w:val="7B25D7F3"/>
    <w:rsid w:val="7BE1156F"/>
    <w:rsid w:val="AE5512B2"/>
    <w:rsid w:val="D29FD5A9"/>
    <w:rsid w:val="DEFD6C6B"/>
    <w:rsid w:val="DEFDDFC5"/>
    <w:rsid w:val="E5F5F04B"/>
    <w:rsid w:val="E73FE137"/>
    <w:rsid w:val="EBDB7FDF"/>
    <w:rsid w:val="EF7B5BE8"/>
    <w:rsid w:val="F6BB6816"/>
    <w:rsid w:val="F8CF33F9"/>
    <w:rsid w:val="FD5E94A3"/>
    <w:rsid w:val="FE3FE11D"/>
    <w:rsid w:val="FF7F0E71"/>
    <w:rsid w:val="FFEF76D3"/>
    <w:rsid w:val="FFFF6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346</Characters>
  <Lines>0</Lines>
  <Paragraphs>0</Paragraphs>
  <TotalTime>24</TotalTime>
  <ScaleCrop>false</ScaleCrop>
  <LinksUpToDate>false</LinksUpToDate>
  <CharactersWithSpaces>346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2022-05-13T04:09:00Z</dcterms:created>
  <dc:creator>ucfuhic</dc:creator>
  <cp:lastModifiedBy>Administrator</cp:lastModifiedBy>
  <cp:lastPrinted>2022-07-06T09:13:28Z</cp:lastPrinted>
  <dcterms:modified xsi:type="dcterms:W3CDTF">2022-07-11T03:50:13Z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BBC92B8142DB4CA5BFCC7E9614C327EE</vt:lpwstr>
  </property>
</Properties>
</file>